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72" w:rsidRPr="00BE249C" w:rsidRDefault="00FE3072" w:rsidP="00FE3072">
      <w:pPr>
        <w:shd w:val="clear" w:color="auto" w:fill="92D050"/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34E673" wp14:editId="2479B899">
            <wp:simplePos x="0" y="0"/>
            <wp:positionH relativeFrom="column">
              <wp:posOffset>-556260</wp:posOffset>
            </wp:positionH>
            <wp:positionV relativeFrom="paragraph">
              <wp:posOffset>144780</wp:posOffset>
            </wp:positionV>
            <wp:extent cx="4198620" cy="2895600"/>
            <wp:effectExtent l="0" t="0" r="0" b="0"/>
            <wp:wrapSquare wrapText="bothSides"/>
            <wp:docPr id="1" name="Рисунок 1" descr="https://avatars.mds.yandex.net/get-zen_doc/1911932/pub_603e4fce1b252e28ffc85e66_603e56d01b252e28ffdad60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11932/pub_603e4fce1b252e28ffc85e66_603e56d01b252e28ffdad609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76F9">
        <w:rPr>
          <w:rFonts w:ascii="Times New Roman" w:eastAsia="Calibri" w:hAnsi="Times New Roman" w:cs="Times New Roman"/>
          <w:sz w:val="32"/>
          <w:szCs w:val="32"/>
        </w:rPr>
        <w:t>О порядке подачи и рассмотрении апелляций</w:t>
      </w:r>
    </w:p>
    <w:p w:rsidR="00FE3072" w:rsidRDefault="00FE3072" w:rsidP="00FE307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FE3072" w:rsidRDefault="00FE3072" w:rsidP="00FE3072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8DE21" wp14:editId="1E2E5535">
                <wp:simplePos x="0" y="0"/>
                <wp:positionH relativeFrom="column">
                  <wp:posOffset>3642360</wp:posOffset>
                </wp:positionH>
                <wp:positionV relativeFrom="paragraph">
                  <wp:posOffset>53340</wp:posOffset>
                </wp:positionV>
                <wp:extent cx="2447925" cy="24098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4098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3072" w:rsidRDefault="00FE3072" w:rsidP="00FE307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E2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ПРИКАЗ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№190/1512</w:t>
                            </w:r>
                            <w:r w:rsidRPr="00BE2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от 7 ноября 2018 года</w:t>
                            </w:r>
                            <w:r w:rsidRPr="00FF691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FE3072" w:rsidRDefault="00FE3072" w:rsidP="00FE3072">
                            <w:pPr>
                              <w:jc w:val="center"/>
                            </w:pPr>
                            <w:r w:rsidRPr="00BE2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DE21" id="Скругленный прямоугольник 5" o:spid="_x0000_s1026" style="position:absolute;left:0;text-align:left;margin-left:286.8pt;margin-top:4.2pt;width:192.7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" fillcolor="#ffc000" strokecolor="#bc8c00" strokeweight="1pt">
                <v:stroke joinstyle="miter"/>
                <v:textbox>
                  <w:txbxContent>
                    <w:p w:rsidR="00FE3072" w:rsidRDefault="00FE3072" w:rsidP="00FE307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BE249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ПРИКАЗ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№190/1512</w:t>
                      </w:r>
                      <w:r w:rsidRPr="00BE249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  <w:t>от 7 ноября 2018 года</w:t>
                      </w:r>
                      <w:r w:rsidRPr="00FF691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FE3072" w:rsidRDefault="00FE3072" w:rsidP="00FE3072">
                      <w:pPr>
                        <w:jc w:val="center"/>
                      </w:pPr>
                      <w:r w:rsidRPr="00BE249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3072" w:rsidRDefault="00FE3072" w:rsidP="00FE3072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3072" w:rsidRDefault="00FE3072" w:rsidP="00FE3072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3072" w:rsidRDefault="00FE3072" w:rsidP="00FE3072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3072" w:rsidRDefault="00FE3072" w:rsidP="00FE3072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3072" w:rsidRDefault="00FE3072" w:rsidP="00FE3072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76F9" w:rsidRDefault="002B76F9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  <w:highlight w:val="cyan"/>
        </w:rPr>
      </w:pPr>
    </w:p>
    <w:p w:rsidR="002B76F9" w:rsidRDefault="002B76F9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  <w:highlight w:val="cyan"/>
        </w:rPr>
      </w:pPr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FE3072">
        <w:rPr>
          <w:color w:val="000000"/>
          <w:sz w:val="28"/>
          <w:szCs w:val="28"/>
          <w:highlight w:val="cyan"/>
        </w:rPr>
        <w:t>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  <w:bookmarkStart w:id="1" w:name="l342"/>
      <w:bookmarkStart w:id="2" w:name="l176"/>
      <w:bookmarkEnd w:id="1"/>
      <w:bookmarkEnd w:id="2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  <w:bookmarkStart w:id="3" w:name="l343"/>
      <w:bookmarkStart w:id="4" w:name="l177"/>
      <w:bookmarkEnd w:id="3"/>
      <w:bookmarkEnd w:id="4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  <w:highlight w:val="cyan"/>
        </w:rPr>
      </w:pPr>
      <w:r w:rsidRPr="00FE3072">
        <w:rPr>
          <w:color w:val="000000"/>
          <w:sz w:val="28"/>
          <w:szCs w:val="28"/>
          <w:highlight w:val="cyan"/>
        </w:rPr>
        <w:t>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  <w:highlight w:val="cyan"/>
        </w:rPr>
        <w:lastRenderedPageBreak/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При рассмотрении апелляции также могут присутствовать:</w:t>
      </w:r>
    </w:p>
    <w:p w:rsidR="00EC741C" w:rsidRPr="00FE3072" w:rsidRDefault="00EC741C" w:rsidP="00FE3072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1003" w:hanging="357"/>
        <w:contextualSpacing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члены ГЭК - по решению председателя ГЭК;</w:t>
      </w:r>
      <w:bookmarkStart w:id="5" w:name="l344"/>
      <w:bookmarkEnd w:id="5"/>
    </w:p>
    <w:p w:rsidR="00EC741C" w:rsidRPr="00FE3072" w:rsidRDefault="00EC741C" w:rsidP="00FE3072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1003" w:hanging="357"/>
        <w:contextualSpacing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аккредитованные общественные наблюдатели;</w:t>
      </w:r>
    </w:p>
    <w:p w:rsidR="00EC741C" w:rsidRPr="00FE3072" w:rsidRDefault="00EC741C" w:rsidP="00FE3072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1003" w:hanging="357"/>
        <w:contextualSpacing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 xml:space="preserve">должностные лица </w:t>
      </w:r>
      <w:proofErr w:type="spellStart"/>
      <w:r w:rsidRPr="00FE3072">
        <w:rPr>
          <w:color w:val="000000"/>
          <w:sz w:val="28"/>
          <w:szCs w:val="28"/>
        </w:rPr>
        <w:t>Рособрнадзора</w:t>
      </w:r>
      <w:proofErr w:type="spellEnd"/>
      <w:r w:rsidRPr="00FE3072">
        <w:rPr>
          <w:color w:val="000000"/>
          <w:sz w:val="28"/>
          <w:szCs w:val="28"/>
        </w:rPr>
        <w:t xml:space="preserve">, иные лица, определенные </w:t>
      </w:r>
      <w:proofErr w:type="spellStart"/>
      <w:r w:rsidRPr="00FE3072">
        <w:rPr>
          <w:color w:val="000000"/>
          <w:sz w:val="28"/>
          <w:szCs w:val="28"/>
        </w:rPr>
        <w:t>Рособрнадзором</w:t>
      </w:r>
      <w:proofErr w:type="spellEnd"/>
      <w:r w:rsidRPr="00FE3072">
        <w:rPr>
          <w:color w:val="000000"/>
          <w:sz w:val="28"/>
          <w:szCs w:val="28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  <w:bookmarkStart w:id="6" w:name="l178"/>
      <w:bookmarkEnd w:id="6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  <w:highlight w:val="cyan"/>
        </w:rPr>
        <w:t>Апелляцию о нарушении настоящего Порядка</w:t>
      </w:r>
      <w:r w:rsidR="00FE3072">
        <w:rPr>
          <w:color w:val="000000"/>
          <w:sz w:val="28"/>
          <w:szCs w:val="28"/>
        </w:rPr>
        <w:t xml:space="preserve"> </w:t>
      </w:r>
      <w:r w:rsidRPr="00FE3072">
        <w:rPr>
          <w:color w:val="000000"/>
          <w:sz w:val="28"/>
          <w:szCs w:val="28"/>
          <w:highlight w:val="cyan"/>
        </w:rPr>
        <w:t>участник экзамена подает в день проведения экзамена по соответствующему учебному предмету члену ГЭК, не покидая ППЭ.</w:t>
      </w:r>
      <w:bookmarkStart w:id="7" w:name="l345"/>
      <w:bookmarkEnd w:id="7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  <w:bookmarkStart w:id="8" w:name="l179"/>
      <w:bookmarkStart w:id="9" w:name="l346"/>
      <w:bookmarkEnd w:id="8"/>
      <w:bookmarkEnd w:id="9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  <w:bookmarkStart w:id="10" w:name="l180"/>
      <w:bookmarkEnd w:id="10"/>
    </w:p>
    <w:p w:rsidR="00EC741C" w:rsidRPr="00FE3072" w:rsidRDefault="00EC741C" w:rsidP="00FE3072">
      <w:pPr>
        <w:pStyle w:val="dt-p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1003" w:hanging="357"/>
        <w:contextualSpacing/>
        <w:jc w:val="both"/>
        <w:textAlignment w:val="baseline"/>
        <w:rPr>
          <w:color w:val="000000"/>
          <w:sz w:val="28"/>
          <w:szCs w:val="28"/>
          <w:highlight w:val="cyan"/>
        </w:rPr>
      </w:pPr>
      <w:r w:rsidRPr="00FE3072">
        <w:rPr>
          <w:color w:val="000000"/>
          <w:sz w:val="28"/>
          <w:szCs w:val="28"/>
          <w:highlight w:val="cyan"/>
        </w:rPr>
        <w:t>об отклонении апелляции;</w:t>
      </w:r>
    </w:p>
    <w:p w:rsidR="00EC741C" w:rsidRPr="00FE3072" w:rsidRDefault="00EC741C" w:rsidP="00FE3072">
      <w:pPr>
        <w:pStyle w:val="dt-p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1003" w:hanging="357"/>
        <w:contextualSpacing/>
        <w:jc w:val="both"/>
        <w:textAlignment w:val="baseline"/>
        <w:rPr>
          <w:color w:val="000000"/>
          <w:sz w:val="28"/>
          <w:szCs w:val="28"/>
          <w:highlight w:val="cyan"/>
        </w:rPr>
      </w:pPr>
      <w:r w:rsidRPr="00FE3072">
        <w:rPr>
          <w:color w:val="000000"/>
          <w:sz w:val="28"/>
          <w:szCs w:val="28"/>
          <w:highlight w:val="cyan"/>
        </w:rPr>
        <w:t>об удовлетворении апелляции.</w:t>
      </w:r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  <w:bookmarkStart w:id="11" w:name="l347"/>
      <w:bookmarkEnd w:id="11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  <w:highlight w:val="cyan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  <w:bookmarkStart w:id="12" w:name="l181"/>
      <w:bookmarkEnd w:id="12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  <w:highlight w:val="lightGray"/>
        </w:rPr>
        <w:lastRenderedPageBreak/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 xml:space="preserve">Участники ГИА или их родители (законные представители) на основании документов, удостоверяющих личность, </w:t>
      </w:r>
      <w:r w:rsidRPr="00FE3072">
        <w:rPr>
          <w:color w:val="000000"/>
          <w:sz w:val="28"/>
          <w:szCs w:val="28"/>
          <w:highlight w:val="lightGray"/>
        </w:rPr>
        <w:t>подают апелляцию о несогласии с выставленными баллами в образовательные организации, которыми они были допущены к ГИА</w:t>
      </w:r>
      <w:r w:rsidRPr="00FE3072">
        <w:rPr>
          <w:color w:val="000000"/>
          <w:sz w:val="28"/>
          <w:szCs w:val="28"/>
        </w:rPr>
        <w:t>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  <w:bookmarkStart w:id="13" w:name="l348"/>
      <w:bookmarkStart w:id="14" w:name="l182"/>
      <w:bookmarkEnd w:id="13"/>
      <w:bookmarkEnd w:id="14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bookmarkStart w:id="15" w:name="l349"/>
      <w:bookmarkEnd w:id="15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  <w:highlight w:val="lightGray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  <w:bookmarkStart w:id="16" w:name="l183"/>
      <w:bookmarkEnd w:id="16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 с выставленными баллами.</w:t>
      </w:r>
      <w:bookmarkStart w:id="17" w:name="l350"/>
      <w:bookmarkStart w:id="18" w:name="l184"/>
      <w:bookmarkEnd w:id="17"/>
      <w:bookmarkEnd w:id="18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 если экзамен сдавался в устной форме.</w:t>
      </w:r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  <w:bookmarkStart w:id="19" w:name="l351"/>
      <w:bookmarkStart w:id="20" w:name="l185"/>
      <w:bookmarkEnd w:id="19"/>
      <w:bookmarkEnd w:id="20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  <w:bookmarkStart w:id="21" w:name="l352"/>
      <w:bookmarkEnd w:id="21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E3072">
        <w:rPr>
          <w:rStyle w:val="dt-m"/>
          <w:color w:val="808080"/>
          <w:sz w:val="28"/>
          <w:szCs w:val="28"/>
        </w:rPr>
        <w:lastRenderedPageBreak/>
        <w:t>.</w:t>
      </w:r>
      <w:r w:rsidRPr="00FE3072">
        <w:rPr>
          <w:color w:val="000000"/>
          <w:sz w:val="28"/>
          <w:szCs w:val="28"/>
        </w:rPr>
        <w:t>По</w:t>
      </w:r>
      <w:proofErr w:type="gramEnd"/>
      <w:r w:rsidRPr="00FE3072">
        <w:rPr>
          <w:color w:val="000000"/>
          <w:sz w:val="28"/>
          <w:szCs w:val="28"/>
        </w:rPr>
        <w:t xml:space="preserve">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  <w:bookmarkStart w:id="22" w:name="l186"/>
      <w:bookmarkEnd w:id="22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  <w:highlight w:val="lightGray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  <w:bookmarkStart w:id="23" w:name="l353"/>
      <w:bookmarkEnd w:id="23"/>
    </w:p>
    <w:p w:rsidR="00EC741C" w:rsidRPr="00FE3072" w:rsidRDefault="00EC741C" w:rsidP="00FE3072">
      <w:pPr>
        <w:pStyle w:val="dt-p"/>
        <w:shd w:val="clear" w:color="auto" w:fill="FFFFFF"/>
        <w:spacing w:before="0" w:beforeAutospacing="0" w:after="30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E3072">
        <w:rPr>
          <w:color w:val="000000"/>
          <w:sz w:val="28"/>
          <w:szCs w:val="28"/>
        </w:rPr>
        <w:t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4C0583" w:rsidRPr="00FE3072" w:rsidRDefault="002B76F9" w:rsidP="00FE3072">
      <w:pPr>
        <w:ind w:firstLine="284"/>
        <w:jc w:val="both"/>
        <w:rPr>
          <w:sz w:val="28"/>
          <w:szCs w:val="28"/>
        </w:rPr>
      </w:pPr>
    </w:p>
    <w:sectPr w:rsidR="004C0583" w:rsidRPr="00FE3072" w:rsidSect="00FE307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01B8"/>
    <w:multiLevelType w:val="hybridMultilevel"/>
    <w:tmpl w:val="5FFCC1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510C1C"/>
    <w:multiLevelType w:val="hybridMultilevel"/>
    <w:tmpl w:val="8B8CE4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1C"/>
    <w:rsid w:val="002B76F9"/>
    <w:rsid w:val="00585DCA"/>
    <w:rsid w:val="00D26C41"/>
    <w:rsid w:val="00EC741C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067B"/>
  <w15:chartTrackingRefBased/>
  <w15:docId w15:val="{CD0A7916-99ED-4EAA-84D2-5694CA58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EC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C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Губина</dc:creator>
  <cp:keywords/>
  <dc:description/>
  <cp:lastModifiedBy>Ирина Губина</cp:lastModifiedBy>
  <cp:revision>1</cp:revision>
  <dcterms:created xsi:type="dcterms:W3CDTF">2021-03-22T09:56:00Z</dcterms:created>
  <dcterms:modified xsi:type="dcterms:W3CDTF">2021-03-22T10:23:00Z</dcterms:modified>
</cp:coreProperties>
</file>